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retekstu"/>
        <w:jc w:val="center"/>
        <w:rPr>
          <w:rFonts w:ascii="Times New Roman" w:hAnsi="Times New Roman" w:cs="Times New Roman"/>
          <w:sz w:val="22"/>
          <w:szCs w:val="22"/>
        </w:rPr>
      </w:pPr>
      <w:r>
        <w:rPr>
          <w:rFonts w:cs="Times New Roman" w:ascii="Times New Roman" w:hAnsi="Times New Roman"/>
          <w:sz w:val="22"/>
          <w:szCs w:val="22"/>
        </w:rPr>
        <w:t>KLAUZULA INFORMACYJNA -</w:t>
      </w:r>
    </w:p>
    <w:p>
      <w:pPr>
        <w:pStyle w:val="Tretekstu"/>
        <w:jc w:val="center"/>
        <w:rPr>
          <w:rFonts w:ascii="Times New Roman" w:hAnsi="Times New Roman" w:cs="Times New Roman"/>
          <w:sz w:val="22"/>
          <w:szCs w:val="22"/>
        </w:rPr>
      </w:pPr>
      <w:r>
        <w:rPr>
          <w:rFonts w:cs="Times New Roman" w:ascii="Times New Roman" w:hAnsi="Times New Roman"/>
          <w:sz w:val="22"/>
          <w:szCs w:val="22"/>
        </w:rPr>
        <w:t>STRONA INTERNETOWA  FUNDACJI TERAZ MY</w:t>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t>Administratorem danych osobowych jest Fundacja na rzecz dzieci i młodzieży z zburzeniami rozwoju i spektrum autyzmu Teraz My z siedzibą w Bytomiu, przy ul. Suchogórskiej 98, tel. 607 165 389,</w:t>
      </w:r>
      <w:r>
        <w:rPr/>
        <w:br/>
      </w:r>
      <w:r>
        <w:rPr>
          <w:rFonts w:cs="Times New Roman" w:ascii="Times New Roman" w:hAnsi="Times New Roman"/>
          <w:b w:val="false"/>
          <w:sz w:val="22"/>
          <w:szCs w:val="22"/>
        </w:rPr>
        <w:t xml:space="preserve">e - mail: fundacja.terazmy@gmail.com. </w:t>
      </w:r>
    </w:p>
    <w:p>
      <w:pPr>
        <w:pStyle w:val="Wcicietrecitekstu"/>
        <w:spacing w:before="0" w:after="0"/>
        <w:ind w:left="0" w:hanging="0"/>
        <w:jc w:val="both"/>
        <w:rPr>
          <w:sz w:val="22"/>
          <w:szCs w:val="22"/>
        </w:rPr>
      </w:pPr>
      <w:r>
        <w:rPr>
          <w:sz w:val="22"/>
          <w:szCs w:val="22"/>
        </w:rPr>
      </w:r>
    </w:p>
    <w:p>
      <w:pPr>
        <w:pStyle w:val="ListParagraph"/>
        <w:numPr>
          <w:ilvl w:val="0"/>
          <w:numId w:val="1"/>
        </w:numPr>
        <w:tabs>
          <w:tab w:val="clear" w:pos="708"/>
          <w:tab w:val="left" w:pos="-1276" w:leader="none"/>
        </w:tabs>
        <w:ind w:left="567" w:hanging="360"/>
        <w:jc w:val="both"/>
        <w:rPr>
          <w:sz w:val="22"/>
          <w:szCs w:val="22"/>
        </w:rPr>
      </w:pPr>
      <w:r>
        <w:rPr>
          <w:sz w:val="22"/>
          <w:szCs w:val="22"/>
        </w:rPr>
        <w:t xml:space="preserve">Dane osobowe są przetwarzane przez Administratora: </w:t>
      </w:r>
    </w:p>
    <w:p>
      <w:pPr>
        <w:pStyle w:val="ListParagraph"/>
        <w:numPr>
          <w:ilvl w:val="0"/>
          <w:numId w:val="5"/>
        </w:numPr>
        <w:tabs>
          <w:tab w:val="clear" w:pos="708"/>
          <w:tab w:val="left" w:pos="-1276" w:leader="none"/>
        </w:tabs>
        <w:ind w:left="851" w:hanging="284"/>
        <w:jc w:val="both"/>
        <w:rPr>
          <w:sz w:val="22"/>
          <w:szCs w:val="22"/>
        </w:rPr>
      </w:pPr>
      <w:r>
        <w:rPr>
          <w:sz w:val="22"/>
          <w:szCs w:val="22"/>
        </w:rPr>
        <w:t xml:space="preserve">na podstawie zgody art. 6 ust. 1 lit. a RODO w zakresie i celu określonym w treści udzielonej zgody na publikację danych osobowych na stronie internetowej  </w:t>
      </w:r>
      <w:r>
        <w:rPr>
          <w:rFonts w:cs="Times New Roman"/>
          <w:b w:val="false"/>
          <w:sz w:val="22"/>
          <w:szCs w:val="22"/>
        </w:rPr>
        <w:t>Fundacja na rzecz dzieci i młodzieży z zburzeniami rozwoju i spektrum autyzmu Teraz My z siedzibą w Bytomiu,</w:t>
      </w:r>
    </w:p>
    <w:p>
      <w:pPr>
        <w:pStyle w:val="ListParagraph"/>
        <w:numPr>
          <w:ilvl w:val="0"/>
          <w:numId w:val="6"/>
        </w:numPr>
        <w:tabs>
          <w:tab w:val="clear" w:pos="708"/>
          <w:tab w:val="left" w:pos="-1276" w:leader="none"/>
        </w:tabs>
        <w:ind w:left="851" w:hanging="284"/>
        <w:jc w:val="both"/>
        <w:rPr>
          <w:sz w:val="22"/>
          <w:szCs w:val="22"/>
        </w:rPr>
      </w:pPr>
      <w:r>
        <w:rPr>
          <w:sz w:val="22"/>
          <w:szCs w:val="22"/>
        </w:rPr>
        <w:t xml:space="preserve"> </w:t>
      </w:r>
      <w:r>
        <w:rPr>
          <w:sz w:val="22"/>
          <w:szCs w:val="22"/>
        </w:rPr>
        <w:t xml:space="preserve">na podstawie art. 6 ust. 1 lit. e RODO w związku z realizacją zadań w interesie publicznym w celu prowadzenia strony internetowej </w:t>
      </w:r>
      <w:r>
        <w:rPr>
          <w:rFonts w:cs="Times New Roman"/>
          <w:b w:val="false"/>
          <w:sz w:val="22"/>
          <w:szCs w:val="22"/>
        </w:rPr>
        <w:t>Fundacja na rzecz dzieci i młodzieży z zburzeniami rozwoju i spektrum autyzmu Teraz My z siedzibą w Bytomiu</w:t>
      </w:r>
      <w:r>
        <w:rPr>
          <w:sz w:val="22"/>
          <w:szCs w:val="22"/>
        </w:rPr>
        <w:t xml:space="preserve"> i za jej pośrednictwem promowania działalności placówki oraz komunikacji za pomocą dostępnych funkcjonalności strony;</w:t>
      </w:r>
    </w:p>
    <w:p>
      <w:pPr>
        <w:pStyle w:val="ListParagraph"/>
        <w:tabs>
          <w:tab w:val="clear" w:pos="708"/>
          <w:tab w:val="left" w:pos="-1276" w:leader="none"/>
        </w:tabs>
        <w:ind w:left="567" w:hanging="0"/>
        <w:jc w:val="both"/>
        <w:rPr>
          <w:sz w:val="22"/>
          <w:szCs w:val="22"/>
        </w:rPr>
      </w:pPr>
      <w:r>
        <w:rPr>
          <w:sz w:val="22"/>
          <w:szCs w:val="22"/>
        </w:rPr>
      </w:r>
    </w:p>
    <w:p>
      <w:pPr>
        <w:pStyle w:val="Default"/>
        <w:numPr>
          <w:ilvl w:val="0"/>
          <w:numId w:val="1"/>
        </w:numPr>
        <w:ind w:left="567" w:hanging="360"/>
        <w:jc w:val="both"/>
        <w:rPr>
          <w:color w:val="auto"/>
          <w:sz w:val="22"/>
          <w:szCs w:val="22"/>
        </w:rPr>
      </w:pPr>
      <w:r>
        <w:rPr>
          <w:color w:val="auto"/>
          <w:sz w:val="22"/>
          <w:szCs w:val="22"/>
        </w:rPr>
        <w:t xml:space="preserve">Odbiorcami danych osobowych są podmioty świadczące usługi na rzecz Administratora obsługujące system informatyczny </w:t>
      </w:r>
      <w:r>
        <w:rPr>
          <w:bCs/>
          <w:sz w:val="22"/>
          <w:szCs w:val="22"/>
        </w:rPr>
        <w:t xml:space="preserve">OVH Sp. z o.o. </w:t>
      </w:r>
      <w:r>
        <w:rPr>
          <w:sz w:val="22"/>
          <w:szCs w:val="22"/>
        </w:rPr>
        <w:t>ul. Swobodna 1,50-088 Wrocław, NIP: 8992520556. REGON: 933029040.</w:t>
      </w:r>
      <w:r>
        <w:rPr>
          <w:color w:val="auto"/>
          <w:sz w:val="22"/>
          <w:szCs w:val="22"/>
        </w:rPr>
        <w:t xml:space="preserve"> Odbiorcami danych osobowych stają się inni użytkownicy, którzy przeglądają publikowane treści;</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Okres przetwarzania danych osobowych przez Administratora na podstawie zgody będą przetwarzane do czasu cofnięcia zgody oraz do ustania interesu publicznego; </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 r.(UE 2016/679);</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W przypadku zgody, podanie danych osobowych jest dobrowolne. Przysługuje prawo cofnięcia w dowolnym momencie zgody na przetwarzanie danych osobowych nią objętych. Cofnięcie zgody nie będzie wpływać na zgodność z prawem przetwarzania, którego dokonano na podstawie zgody przed jej wycofaniem;</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Dane osobowe nie będą podlegać decyzji, która opiera się na zautomatyzowanym przetwarzaniu, w tym profilowaniu; </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Administrator nie przekazuje danych osobowych poza teren Polski/ UE/ Europejskiego Obszaru Gospodarczego.</w:t>
      </w:r>
    </w:p>
    <w:p>
      <w:pPr>
        <w:pStyle w:val="Wcicietrecitekstu"/>
        <w:spacing w:before="0" w:after="0"/>
        <w:ind w:left="720" w:hanging="0"/>
        <w:jc w:val="both"/>
        <w:rPr>
          <w:sz w:val="22"/>
          <w:szCs w:val="22"/>
        </w:rPr>
      </w:pPr>
      <w:r>
        <w:rPr>
          <w:sz w:val="22"/>
          <w:szCs w:val="22"/>
        </w:rPr>
      </w:r>
    </w:p>
    <w:p>
      <w:pPr>
        <w:pStyle w:val="Wcicietrecitekstu"/>
        <w:spacing w:before="0" w:after="0"/>
        <w:ind w:left="720" w:hanging="0"/>
        <w:jc w:val="both"/>
        <w:rPr>
          <w:sz w:val="22"/>
          <w:szCs w:val="22"/>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Segoe UI">
    <w:charset w:val="ee"/>
    <w:family w:val="roman"/>
    <w:pitch w:val="variable"/>
  </w:font>
  <w:font w:name="Liberation Sans">
    <w:altName w:val="Arial"/>
    <w:charset w:val="ee"/>
    <w:family w:val="swiss"/>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auto"/>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lowerLetter"/>
      <w:lvlText w:val="%1)"/>
      <w:lvlJc w:val="left"/>
      <w:pPr>
        <w:tabs>
          <w:tab w:val="num" w:pos="0"/>
        </w:tabs>
        <w:ind w:left="144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lowerLetter"/>
      <w:lvlText w:val="%1)"/>
      <w:lvlJc w:val="left"/>
      <w:pPr>
        <w:tabs>
          <w:tab w:val="num" w:pos="0"/>
        </w:tabs>
        <w:ind w:left="144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7e86"/>
    <w:pPr>
      <w:widowControl/>
      <w:suppressAutoHyphens w:val="true"/>
      <w:bidi w:val="0"/>
      <w:spacing w:before="0" w:after="0"/>
      <w:jc w:val="left"/>
    </w:pPr>
    <w:rPr>
      <w:rFonts w:ascii="Times New Roman" w:hAnsi="Times New Roman" w:eastAsia="Times New Roman" w:cs="Times New Roman"/>
      <w:color w:val="auto"/>
      <w:kern w:val="0"/>
      <w:sz w:val="24"/>
      <w:szCs w:val="24"/>
      <w:lang w:eastAsia="pl-PL" w:val="pl-PL"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qFormat/>
    <w:rsid w:val="00f77e86"/>
    <w:rPr>
      <w:rFonts w:ascii="Tahoma" w:hAnsi="Tahoma" w:eastAsia="Times New Roman" w:cs="Tahoma"/>
      <w:b/>
      <w:bCs/>
      <w:sz w:val="20"/>
      <w:szCs w:val="24"/>
      <w:lang w:eastAsia="pl-PL"/>
    </w:rPr>
  </w:style>
  <w:style w:type="character" w:styleId="TekstpodstawowywcityZnak" w:customStyle="1">
    <w:name w:val="Tekst podstawowy wcięty Znak"/>
    <w:basedOn w:val="DefaultParagraphFont"/>
    <w:uiPriority w:val="99"/>
    <w:qFormat/>
    <w:rsid w:val="00f77e86"/>
    <w:rPr>
      <w:rFonts w:ascii="Times New Roman" w:hAnsi="Times New Roman" w:eastAsia="Times New Roman" w:cs="Times New Roman"/>
      <w:sz w:val="24"/>
      <w:szCs w:val="24"/>
      <w:lang w:eastAsia="pl-PL"/>
    </w:rPr>
  </w:style>
  <w:style w:type="character" w:styleId="Czeinternetowe" w:customStyle="1">
    <w:name w:val="Hyperlink"/>
    <w:basedOn w:val="DefaultParagraphFont"/>
    <w:uiPriority w:val="99"/>
    <w:unhideWhenUsed/>
    <w:rsid w:val="00f77e86"/>
    <w:rPr>
      <w:color w:val="0000FF" w:themeColor="hyperlink"/>
      <w:u w:val="single"/>
    </w:rPr>
  </w:style>
  <w:style w:type="character" w:styleId="TekstdymkaZnak" w:customStyle="1">
    <w:name w:val="Tekst dymka Znak"/>
    <w:basedOn w:val="DefaultParagraphFont"/>
    <w:link w:val="BalloonText"/>
    <w:uiPriority w:val="99"/>
    <w:semiHidden/>
    <w:qFormat/>
    <w:rsid w:val="00c11469"/>
    <w:rPr>
      <w:rFonts w:ascii="Segoe UI" w:hAnsi="Segoe UI" w:eastAsia="Times New Roman" w:cs="Segoe UI"/>
      <w:sz w:val="18"/>
      <w:szCs w:val="18"/>
      <w:lang w:eastAsia="pl-PL"/>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f77e86"/>
    <w:pPr/>
    <w:rPr>
      <w:rFonts w:ascii="Tahoma" w:hAnsi="Tahoma" w:cs="Tahoma"/>
      <w:b/>
      <w:bCs/>
      <w:sz w:val="20"/>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Wcicietrecitekstu">
    <w:name w:val="Body Text Indent"/>
    <w:basedOn w:val="Normal"/>
    <w:link w:val="TekstpodstawowywcityZnak"/>
    <w:uiPriority w:val="99"/>
    <w:unhideWhenUsed/>
    <w:rsid w:val="00f77e86"/>
    <w:pPr>
      <w:spacing w:before="0" w:after="120"/>
      <w:ind w:left="283" w:hanging="0"/>
    </w:pPr>
    <w:rPr/>
  </w:style>
  <w:style w:type="paragraph" w:styleId="ListParagraph">
    <w:name w:val="List Paragraph"/>
    <w:basedOn w:val="Normal"/>
    <w:uiPriority w:val="34"/>
    <w:qFormat/>
    <w:rsid w:val="00f77e86"/>
    <w:pPr>
      <w:spacing w:before="0" w:after="0"/>
      <w:ind w:left="720" w:hanging="0"/>
      <w:contextualSpacing/>
    </w:pPr>
    <w:rPr/>
  </w:style>
  <w:style w:type="paragraph" w:styleId="Default" w:customStyle="1">
    <w:name w:val="Default"/>
    <w:qFormat/>
    <w:rsid w:val="0075540a"/>
    <w:pPr>
      <w:widowControl/>
      <w:suppressAutoHyphens w:val="true"/>
      <w:bidi w:val="0"/>
      <w:spacing w:before="0" w:after="0"/>
      <w:jc w:val="left"/>
    </w:pPr>
    <w:rPr>
      <w:rFonts w:ascii="Times New Roman" w:hAnsi="Times New Roman" w:eastAsia="Calibri" w:cs="Times New Roman"/>
      <w:color w:val="000000"/>
      <w:kern w:val="0"/>
      <w:sz w:val="24"/>
      <w:szCs w:val="24"/>
      <w:lang w:val="pl-PL" w:eastAsia="en-US" w:bidi="ar-SA"/>
    </w:rPr>
  </w:style>
  <w:style w:type="paragraph" w:styleId="BalloonText">
    <w:name w:val="Balloon Text"/>
    <w:basedOn w:val="Normal"/>
    <w:link w:val="TekstdymkaZnak"/>
    <w:uiPriority w:val="99"/>
    <w:semiHidden/>
    <w:unhideWhenUsed/>
    <w:qFormat/>
    <w:rsid w:val="00c11469"/>
    <w:pPr/>
    <w:rPr>
      <w:rFonts w:ascii="Segoe UI" w:hAnsi="Segoe UI" w:cs="Segoe UI"/>
      <w:sz w:val="18"/>
      <w:szCs w:val="18"/>
    </w:rPr>
  </w:style>
  <w:style w:type="paragraph" w:styleId="NormalWeb">
    <w:name w:val="Normal (Web)"/>
    <w:basedOn w:val="Normal"/>
    <w:qFormat/>
    <w:pPr>
      <w:spacing w:beforeAutospacing="1" w:afterAutospacing="1"/>
    </w:pPr>
    <w:rPr/>
  </w:style>
  <w:style w:type="paragraph" w:styleId="Normalny3" w:customStyle="1">
    <w:name w:val="Normalny3"/>
    <w:qFormat/>
    <w:pPr>
      <w:widowControl/>
      <w:suppressAutoHyphens w:val="true"/>
      <w:bidi w:val="0"/>
      <w:spacing w:lineRule="auto" w:line="276" w:before="0" w:after="0"/>
      <w:jc w:val="left"/>
    </w:pPr>
    <w:rPr>
      <w:rFonts w:ascii="Liberation Serif" w:hAnsi="Liberation Serif" w:eastAsia="0" w:cs="Arial"/>
      <w:color w:val="auto"/>
      <w:kern w:val="2"/>
      <w:sz w:val="24"/>
      <w:szCs w:val="24"/>
      <w:lang w:eastAsia="zh-CN" w:bidi="hi-IN" w:val="pl-PL"/>
    </w:rPr>
  </w:style>
  <w:style w:type="paragraph" w:styleId="Normalny2" w:customStyle="1">
    <w:name w:val="Normalny2"/>
    <w:qFormat/>
    <w:pPr>
      <w:widowControl/>
      <w:suppressAutoHyphens w:val="true"/>
      <w:bidi w:val="0"/>
      <w:spacing w:lineRule="auto" w:line="276" w:before="0" w:after="0"/>
      <w:jc w:val="left"/>
    </w:pPr>
    <w:rPr>
      <w:rFonts w:ascii="Liberation Serif" w:hAnsi="Liberation Serif" w:eastAsia="0" w:cs="Arial"/>
      <w:color w:val="auto"/>
      <w:kern w:val="2"/>
      <w:sz w:val="24"/>
      <w:szCs w:val="24"/>
      <w:lang w:eastAsia="zh-CN" w:bidi="hi-IN" w:val="pl-PL"/>
    </w:rPr>
  </w:style>
  <w:style w:type="paragraph" w:styleId="Normalny1" w:customStyle="1">
    <w:name w:val="Normalny1"/>
    <w:qFormat/>
    <w:pPr>
      <w:widowControl/>
      <w:suppressAutoHyphens w:val="true"/>
      <w:bidi w:val="0"/>
      <w:spacing w:lineRule="auto" w:line="276" w:before="0" w:after="0"/>
      <w:jc w:val="left"/>
    </w:pPr>
    <w:rPr>
      <w:rFonts w:ascii="Liberation Serif" w:hAnsi="Liberation Serif" w:eastAsia="0" w:cs="Arial"/>
      <w:color w:val="auto"/>
      <w:kern w:val="2"/>
      <w:sz w:val="24"/>
      <w:szCs w:val="24"/>
      <w:lang w:eastAsia="zh-CN" w:bidi="hi-IN" w:val="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LibreOffice/7.4.3.2$Windows_X86_64 LibreOffice_project/1048a8393ae2eeec98dff31b5c133c5f1d08b890</Application>
  <AppVersion>15.0000</AppVersion>
  <Pages>1</Pages>
  <Words>349</Words>
  <Characters>2119</Characters>
  <CharactersWithSpaces>2455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2023-11-18T12:00:00Z</dcterms:created>
  <dc:creator>Marzena Kryszkowska</dc:creator>
  <dc:description/>
  <dc:language>pl-PL</dc:language>
  <cp:lastModifiedBy/>
  <dcterms:modified xsi:type="dcterms:W3CDTF">2023-11-19T12:37:02Z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